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spacing w:before="0" w:after="0"/>
        <w:jc w:val="center"/>
        <w:textAlignment w:val="baseline"/>
        <w:rPr/>
      </w:pPr>
      <w:r>
        <w:rPr/>
        <w:drawing>
          <wp:inline distT="0" distB="0" distL="0" distR="0">
            <wp:extent cx="432435" cy="64008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78" t="-389" r="-578" b="-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jc w:val="center"/>
        <w:textAlignment w:val="baseline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textAlignment w:val="baseline"/>
        <w:rPr/>
      </w:pPr>
      <w:r>
        <w:rPr>
          <w:rFonts w:cs="Liberation Serif" w:ascii="Liberation Serif" w:hAnsi="Liberation Serif"/>
          <w:b/>
          <w:color w:val="000000"/>
          <w:sz w:val="28"/>
          <w:szCs w:val="28"/>
          <w:lang w:eastAsia="ru-RU"/>
        </w:rPr>
        <w:t>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textAlignment w:val="baseline"/>
        <w:rPr/>
      </w:pPr>
      <w:r>
        <w:rPr>
          <w:rFonts w:cs="Liberation Serif" w:ascii="Liberation Serif" w:hAnsi="Liberation Serif"/>
          <w:b/>
          <w:color w:val="000000"/>
          <w:sz w:val="28"/>
          <w:szCs w:val="28"/>
          <w:lang w:eastAsia="ru-RU"/>
        </w:rPr>
        <w:t>Свердловской области</w:t>
      </w:r>
    </w:p>
    <w:p>
      <w:pPr>
        <w:pStyle w:val="Normal"/>
        <w:spacing w:before="0" w:after="0"/>
        <w:jc w:val="center"/>
        <w:textAlignment w:val="baseline"/>
        <w:rPr>
          <w:rFonts w:ascii="Liberation Serif" w:hAnsi="Liberation Serif" w:cs="Liberation Serif"/>
          <w:b/>
          <w:color w:val="000000"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textAlignment w:val="baseline"/>
        <w:rPr/>
      </w:pPr>
      <w:r>
        <w:rPr>
          <w:rFonts w:cs="Liberation Serif" w:ascii="Liberation Serif" w:hAnsi="Liberation Serif"/>
          <w:b/>
          <w:bCs/>
          <w:sz w:val="32"/>
          <w:szCs w:val="20"/>
          <w:lang w:eastAsia="en-US"/>
        </w:rPr>
        <w:t>П О С Т А Н О В Л Е Н И Е</w:t>
      </w:r>
    </w:p>
    <w:tbl>
      <w:tblPr>
        <w:tblW w:w="9750" w:type="dxa"/>
        <w:jc w:val="left"/>
        <w:tblInd w:w="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rPr>
          <w:trHeight w:val="365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76" w:before="0" w:after="0"/>
              <w:ind w:hanging="0" w:left="-113" w:right="113"/>
              <w:jc w:val="left"/>
              <w:rPr/>
            </w:pPr>
            <w:r>
              <w:rPr>
                <w:rFonts w:cs="Liberation Serif" w:ascii="Liberation Serif" w:hAnsi="Liberation Serif"/>
                <w:szCs w:val="20"/>
                <w:lang w:eastAsia="en-US"/>
              </w:rPr>
              <w:t>о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en-US"/>
              </w:rPr>
              <w:t>т 23.01.2026                                              п.г.т. Тугулым                                                       № 18</w:t>
            </w:r>
          </w:p>
        </w:tc>
      </w:tr>
    </w:tbl>
    <w:p>
      <w:pPr>
        <w:pStyle w:val="Normal"/>
        <w:spacing w:before="0" w:after="0"/>
        <w:jc w:val="lef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 xml:space="preserve">О едином составе организационного комитета 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 xml:space="preserve">по подготовке и проведению в Тугулымском муниципальном округе 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культурно-массовых и спортивных мероприятий в 2026 году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В соответствии с перспективным планом организационных мероприятий администрации Тугулымского муниципального округа на 2026 год, утвержденным постановлением администрации Тугулымского муниципального округа от 12.01.2026 № 1 «О перспективном плане организационных мероприятий администрации Тугулымского муниципального округа на 2026 год», руководствуясь Уставом Тугулымского муниципального округа, администрация Тугулымского муниципального округа</w:t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 xml:space="preserve">ПОСТАНОВЛЯЕТ:  </w:t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68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1.  Утвердить единый состав организационного комитета по подготовке и проведению в Тугулымском муниципальном округе культурно-массовых и спортивных мероприятий в 2026 году (Приложение № 1).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2.  Постановление администрации Тугулымского муниципального округа от 14.01.2025 № 6 «</w:t>
      </w:r>
      <w:r>
        <w:rPr>
          <w:rFonts w:cs="Liberation Serif" w:ascii="Liberation Serif" w:hAnsi="Liberation Serif"/>
          <w:bCs/>
          <w:sz w:val="24"/>
          <w:szCs w:val="24"/>
        </w:rPr>
        <w:t>О едином составе организационного комитета по подготовке и проведению в Тугулымском городском округе культурно-массовых и спортивных мероприятий в 2025 году» п</w:t>
      </w:r>
      <w:r>
        <w:rPr>
          <w:rFonts w:cs="Liberation Serif" w:ascii="Liberation Serif" w:hAnsi="Liberation Serif"/>
          <w:sz w:val="24"/>
          <w:szCs w:val="24"/>
        </w:rPr>
        <w:t xml:space="preserve">ризнать утратившим силу.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4.  Контроль исполнения настоящего постановления возложить на заместителя главы Тугулымского муниципального округа Шилкову О.В. </w:t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Глава</w:t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                                                                А.Н. Поздеев</w:t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tLeast" w:line="240" w:before="0" w:after="0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tLeast" w:line="240" w:before="0" w:after="0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tLeast" w:line="240" w:before="0" w:after="0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tLeast" w:line="240" w:before="0" w:after="0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tLeast" w:line="240" w:before="0" w:after="0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Приложение № 1</w:t>
      </w:r>
    </w:p>
    <w:p>
      <w:pPr>
        <w:pStyle w:val="Normal"/>
        <w:tabs>
          <w:tab w:val="clear" w:pos="708"/>
          <w:tab w:val="left" w:pos="0" w:leader="none"/>
        </w:tabs>
        <w:spacing w:lineRule="atLeast" w:line="240" w:before="0" w:after="0"/>
        <w:ind w:left="4962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к постановлению администрации Тугулымского муниципального округа</w:t>
      </w:r>
    </w:p>
    <w:p>
      <w:pPr>
        <w:pStyle w:val="Normal"/>
        <w:tabs>
          <w:tab w:val="clear" w:pos="708"/>
          <w:tab w:val="left" w:pos="0" w:leader="none"/>
        </w:tabs>
        <w:spacing w:lineRule="atLeast" w:line="240" w:before="0" w:after="0"/>
        <w:ind w:left="5640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от 23.01.2026 № 18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СОСТАВ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 xml:space="preserve">единого организационного комитета по подготовке и проведению 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 xml:space="preserve">в Тугулымском муниципальном округе 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культурно-массовых и спортивных мероприятий в 2026 году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tbl>
      <w:tblPr>
        <w:tblW w:w="9836" w:type="dxa"/>
        <w:jc w:val="left"/>
        <w:tblInd w:w="-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2265"/>
        <w:gridCol w:w="7571"/>
      </w:tblGrid>
      <w:tr>
        <w:trPr/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Шилкова О.В.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заместитель главы Тугулымского муниципального округа, председатель оргкомитета;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Горбунова И.В.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Члены комитета:</w:t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начальник отдела культуры администрации Тугулымского муниципального округа, секретарь оргкомитета;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Аксенова Ю.А.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председатель территориальной комиссии по делам несовершеннолетних и защите их прав Тугулымского района                  (по согласованию);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>
          <w:trHeight w:val="1218" w:hRule="atLeast"/>
        </w:trPr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Анкушева Г.А.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Бороздина Н.В.</w:t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редактор МБУ «Редакция газеты «Знамя труда»;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директор МБУК «Централизованная библиотечная система Тугулымского муниципального округа»;</w:t>
            </w:r>
          </w:p>
        </w:tc>
      </w:tr>
      <w:tr>
        <w:trPr>
          <w:trHeight w:val="114" w:hRule="atLeast"/>
        </w:trPr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hanging="0" w:left="0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Гейер Р.А.</w:t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атаман НКО ТГО ХКО «Станица «Тугулымская» (по согласованию);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hanging="0" w:left="0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Долгих А.В.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заместитель начальника территориального отраслевого исполнительного органа государственной власти Свердловской области- Управление социальной политики Министерства социальной политики Свердловской области № 9 по Тугулымскому району (по согласованию);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Дюпин Е.В.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Журавлев Ф.А.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директор МАУ ТМО «Спорт для всех»;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начальник Тугулымской поселковой управы администрации Тугулымского муниципального округа;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>
          <w:trHeight w:val="1971" w:hRule="atLeast"/>
        </w:trPr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Коркина М.А.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Кузьмина Н.В.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председатель районного Совета ветеранов местного отделения Свердловской области общественной организации ветеранов войны, труда, боевых действий, государственных служащих, пенсионеров (по согласованию);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директор МБУК «Централизованная система Домов культуры Тугулымского муниципального округа»;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hanging="0" w:left="0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>
          <w:trHeight w:val="1590" w:hRule="atLeast"/>
        </w:trPr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Онищенко О.Н.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Панфилова Н.А.</w:t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председатель Думы Тугулымского муниципального округа                  (по согласованию);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начальник Управления образования администрации Тугулымского муниципального округа;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Серкова Н.А.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Титарь Е.А.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Якушев А.С.</w:t>
            </w:r>
          </w:p>
        </w:tc>
        <w:tc>
          <w:tcPr>
            <w:tcW w:w="7571" w:type="dxa"/>
            <w:tcBorders/>
          </w:tcPr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начальник отдела экономики и инвестиций администрации Тугулымского муниципального округа;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исполняющий обязанности главного врача ГАУЗ СО «Тугулымская ЦРБ» (по согласованию);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- исполняющий обязанности начальника ОМВД России «Тугулымский».</w:t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175" w:right="-5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2220" w:leader="none"/>
        </w:tabs>
        <w:spacing w:before="0" w:after="20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type w:val="nextPage"/>
      <w:pgSz w:w="11906" w:h="16838"/>
      <w:pgMar w:left="1335" w:right="851" w:gutter="0" w:header="0" w:top="0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360"/>
  <w:doNotHyphenateCaps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3356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uiPriority w:val="99"/>
    <w:qFormat/>
    <w:locked/>
    <w:rsid w:val="00df6cd7"/>
    <w:rPr>
      <w:rFonts w:ascii="Times New Roman" w:hAnsi="Times New Roman" w:cs="Times New Roman"/>
      <w:b/>
      <w:bCs/>
      <w:sz w:val="20"/>
      <w:szCs w:val="20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locked/>
    <w:rsid w:val="00df6cd7"/>
    <w:rPr>
      <w:rFonts w:ascii="Tahoma" w:hAnsi="Tahoma" w:cs="Tahoma"/>
      <w:sz w:val="16"/>
      <w:szCs w:val="16"/>
    </w:rPr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1">
    <w:name w:val="Основной шрифт абзаца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1">
    <w:name w:val="WW8Num1z1"/>
    <w:qFormat/>
    <w:rPr>
      <w:rFonts w:ascii="Times New Roman" w:hAnsi="Times New Roman" w:eastAsia="Times New Roman" w:cs="Times New Roman"/>
    </w:rPr>
  </w:style>
  <w:style w:type="character" w:styleId="WW8Num1z0">
    <w:name w:val="WW8Num1z0"/>
    <w:qFormat/>
    <w:rPr/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uiPriority w:val="99"/>
    <w:qFormat/>
    <w:rsid w:val="00df6cd7"/>
    <w:pPr>
      <w:spacing w:lineRule="auto" w:line="240" w:before="0" w:after="0"/>
      <w:jc w:val="center"/>
    </w:pPr>
    <w:rPr>
      <w:b/>
      <w:bCs/>
      <w:sz w:val="24"/>
      <w:szCs w:val="24"/>
    </w:rPr>
  </w:style>
  <w:style w:type="paragraph" w:styleId="BalloonText">
    <w:name w:val="Balloon Text"/>
    <w:basedOn w:val="Normal"/>
    <w:link w:val="Style15"/>
    <w:uiPriority w:val="99"/>
    <w:semiHidden/>
    <w:qFormat/>
    <w:rsid w:val="00df6cd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30ab"/>
    <w:pPr>
      <w:spacing w:before="0" w:after="200"/>
      <w:ind w:left="720"/>
      <w:contextualSpacing/>
    </w:pPr>
    <w:rPr/>
  </w:style>
  <w:style w:type="paragraph" w:styleId="user2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3">
    <w:name w:val="Заголовок таблицы (user)"/>
    <w:basedOn w:val="user2"/>
    <w:qFormat/>
    <w:pPr>
      <w:suppressLineNumbers/>
      <w:jc w:val="center"/>
    </w:pPr>
    <w:rPr>
      <w:b/>
      <w:bCs/>
    </w:rPr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Application>LibreOffice/25.8.4.2$Linux_X86_64 LibreOffice_project/290daaa01b999472f0c7a3890eb6a550fd74c6df</Application>
  <AppVersion>15.0000</AppVersion>
  <Pages>3</Pages>
  <Words>420</Words>
  <Characters>3155</Characters>
  <CharactersWithSpaces>3732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2024-01-22T03:23:00Z</dcterms:created>
  <dc:creator>Культура</dc:creator>
  <dc:description/>
  <dc:language>ru-RU</dc:language>
  <cp:lastModifiedBy/>
  <cp:lastPrinted>2025-01-14T10:08:00Z</cp:lastPrinted>
  <dcterms:modified xsi:type="dcterms:W3CDTF">2026-01-26T08:53:12Z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